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0E11" w14:textId="77777777" w:rsidR="00432985" w:rsidRPr="00432985" w:rsidRDefault="00432985" w:rsidP="004329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  <w:t>О РЕГУЛИРОВАНИИ ОТДЕЛЬНЫХ ВОПРОСОВ БИБЛИОТЕЧНОГО ДЕЛА И ОБЯЗАТЕЛЬНОГО ЭКЗЕМПЛЯРА ДОКУМЕНТОВ ХАНТЫ-МАНСИЙСКОГО АВТОНОМНОГО ОКРУГА - ЮГРЫ (с изменениями на: 11.03.2015)</w:t>
      </w:r>
    </w:p>
    <w:p w14:paraId="7A3A5499" w14:textId="77777777" w:rsidR="00432985" w:rsidRPr="00432985" w:rsidRDefault="00432985" w:rsidP="004329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br/>
        <w:t>ЗАКОН</w:t>
      </w:r>
    </w:p>
    <w:p w14:paraId="2ACC7B27" w14:textId="4A7D8720" w:rsidR="00432985" w:rsidRPr="00432985" w:rsidRDefault="00432985" w:rsidP="004329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ХАНТЫ-МАНСИЙСКОГО АВТОНОМНОГО ОКРУГА-ЮГРЫ</w:t>
      </w:r>
    </w:p>
    <w:p w14:paraId="019D4D88" w14:textId="77777777" w:rsidR="00432985" w:rsidRPr="00432985" w:rsidRDefault="00432985" w:rsidP="00432985">
      <w:pPr>
        <w:shd w:val="clear" w:color="auto" w:fill="FFFFFF"/>
        <w:spacing w:before="150" w:after="75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от 28 октября 2011  N 105-оз</w:t>
      </w:r>
    </w:p>
    <w:p w14:paraId="0AB3FD07" w14:textId="77777777" w:rsidR="00432985" w:rsidRPr="00432985" w:rsidRDefault="00432985" w:rsidP="004329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br/>
      </w:r>
      <w:r w:rsidRPr="00432985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br/>
        <w:t>О РЕГУЛИРОВАНИИ ОТДЕЛЬНЫХ ВОПРОСОВ БИБЛИОТЕЧНОГО ДЕЛА И ОБЯЗАТЕЛЬНОГО ЭКЗЕМПЛЯРА ДОКУМЕНТОВ ХАНТЫ-МАНСИЙСКОГО АВТОНОМНОГО ОКРУГА-ЮГРЫ</w:t>
      </w:r>
    </w:p>
    <w:p w14:paraId="35FEA5E0" w14:textId="77777777" w:rsidR="00432985" w:rsidRPr="00432985" w:rsidRDefault="00432985" w:rsidP="004329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(в ред. </w:t>
      </w:r>
      <w:hyperlink r:id="rId4" w:history="1">
        <w:r w:rsidRPr="00432985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Законов ХМАО-Югры от 30.09.2013 N 86-оз</w:t>
        </w:r>
      </w:hyperlink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5" w:history="1">
        <w:r w:rsidRPr="00432985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11.03.2015 N 26-оз</w:t>
        </w:r>
      </w:hyperlink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14:paraId="052E476D" w14:textId="77777777" w:rsidR="00432985" w:rsidRPr="00432985" w:rsidRDefault="00432985" w:rsidP="004329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Принят Думой Ханты-Мансийского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автономного округа-Югры 28 октября 2011 года</w:t>
      </w:r>
    </w:p>
    <w:p w14:paraId="5B76CF80" w14:textId="4B9FC5B0" w:rsidR="00432985" w:rsidRPr="00432985" w:rsidRDefault="00432985" w:rsidP="004329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Настоящий Закон в соответствии с </w:t>
      </w:r>
      <w:hyperlink r:id="rId6" w:history="1">
        <w:r w:rsidRPr="00432985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Федеральными законами "О библиотечном деле"</w:t>
        </w:r>
      </w:hyperlink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и "Об обязательном экземпляре документов" регулирует отдельные вопросы библиотечного дела и обязательного экземпляра документов Ханты-Мансийского автономного округа-Югры (далее также - автономный округ).</w:t>
      </w:r>
    </w:p>
    <w:p w14:paraId="6AD6E845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1. Основные понятия</w:t>
      </w:r>
    </w:p>
    <w:p w14:paraId="13FC86C7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Для целей настоящего Закона используются следующие понятия: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библиотеки автономного округа - совокупность библиотек автономного округа, действующих в целях библиотечного обслуживания населения и взаимоиспользования библиотечных фондов;</w:t>
      </w:r>
    </w:p>
    <w:p w14:paraId="3318DB76" w14:textId="6839FF1A" w:rsidR="00432985" w:rsidRP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2) 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особые группы пользователей - национальные меньшинства, слепые и слабовидящие, лица преклонного возраста и с физическими недостатками, в силу которых они не могут самостоятельно посещать библиотеки, пользователи библиотек детского и юношеского возраста;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4) национальный библиотечный фонд в библиотеках автономного округа - часть библиотечного фонда, хранящаяся в библиотеках автономного округа и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5) государственная библиотека автономного округа - общедоступная библиотека, учрежденная Правительством Ханты-Мансийского автономного округа-Югры (далее также - Правительство автономного округа);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6) центральная библиотека автономного округа - ведущая универсальная библиотека автономного округа, осуществляющая формирование, хранение и предоставление пользователям наиболее полного собрания документов, организующая взаимоиспользование библиотечных ресурсов, оказывающая методическую помощь библиотекам и обеспечивающая ведение сводного каталога;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7) специализированная библиотека автономного округа - библиотека, имеющая специализированный библиотечный фонд и предназначенная для обслуживания особых групп пользователей;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8) страховой фонд - часть библиотечного фонда библиотек автономного округа на микро- или машиночитаемых носителях, создаваемая в целях сохранения наиболее ценных документов, не предназначенная для использования и подлежащая особо тщательному хранению в безопасном месте;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9) обязательный экземпляр документов автономного округа - экземпляры изготовленных на территории автономного округа или за его пределами по заказу организаций, находящихся в ведении автономного округа, различных видов документов, подлежащие безвозмездной передаче производителями документов получателю обязательного экземпляра документов автономного округа в порядке и количестве, установленных федеральным законодательством.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2. Иные понятия, используемые в настоящем Законе, применяются в том же значении, что и в федеральном законодательстве.</w:t>
      </w:r>
    </w:p>
    <w:p w14:paraId="6C29CA1B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2. Библиотеки автономного округа</w:t>
      </w:r>
    </w:p>
    <w:p w14:paraId="5B37C5B3" w14:textId="226DDFA7" w:rsidR="00432985" w:rsidRP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Государственные библиотеки автономного округа являются государственными книгохранилищами автономного округа, методическими центрами для муниципальных библиотек в автономном округе.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2. Статус центральной библиотеки автономного округа присваивается Правительством автономного округа государственной библиотеке автономного округа.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3. Правительство автономного округа вправе учреждать специализированные библиотеки, а в случае отсутствия указанных библиотек - возлагать их функции на государственные библиотеки автономного округа.</w:t>
      </w:r>
    </w:p>
    <w:p w14:paraId="6B28FAE3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3. Полномочия Думы Ханты-Мансийского автономного округа-Югры в области библиотечного дела и обязательного экземпляра документов автономного округа</w:t>
      </w:r>
    </w:p>
    <w:p w14:paraId="6DA346FE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полномочиям Думы Ханты-Мансийского автономного округа-Югры относятся: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принятие законов автономного округа, регулирующих отношения в области библиотечного дела и обязательного экземпляра документов автономного округа, контроль за их исполнением;</w:t>
      </w:r>
    </w:p>
    <w:p w14:paraId="24AA64AE" w14:textId="4FE3B4FE" w:rsidR="00432985" w:rsidRP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2) установление налоговых льгот, стимулирующих сохранение и развитие библиотечного дела, в пределах компетенции автономного округа и в порядке, установленном федеральным законодательством и законодательством автономного округа;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иные полномочия, предусмотренные федеральным законодательством и законодательством автономного округа.</w:t>
      </w:r>
    </w:p>
    <w:p w14:paraId="4686C5E4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4. Полномочия Правительства Ханты-Мансийского автономного округа-Югры в области библиотечного дела и обязательного экземпляра документов автономного округа</w:t>
      </w:r>
      <w:r w:rsidR="00662F1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14:paraId="1B3BC1C7" w14:textId="77777777" w:rsidR="00662F17" w:rsidRDefault="00432985" w:rsidP="00662F1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полномочиям Правительства Ханты-Мансийского автономного округа-Югры относятся: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1) принятие нормативных правовых актов, регулирующих отношения в области библиотечного дела, и обязательного экземпляра документов автономного округа, в том числе государственных программ автономного округа по развитию библиотечного дела;(в ред. </w:t>
      </w:r>
      <w:hyperlink r:id="rId7" w:history="1">
        <w:r w:rsidRPr="00432985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Закона ХМАО-Югры от 11.03.2015 N 26-оз</w:t>
        </w:r>
      </w:hyperlink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учреждение государственных библиотек автономного округа;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организация библиотечного обслуживания населения государственными библиотеками автономного округа, комплектования библиотечных фондов и обеспечения их сохранности;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4) создание условий для библиотечного обслуживания особых групп пользователей и наименее социально и экономически защищенных слоев и групп населения;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5) организация получения профессионального образования и дополнительного профессионального образования библиотечными кадрами;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(п. 5 в ред.</w:t>
      </w:r>
      <w:hyperlink r:id="rId8" w:history="1">
        <w:r w:rsidRPr="00432985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 Закона ХМАО-Югры от 30.09.2013 N 86-оз</w:t>
        </w:r>
      </w:hyperlink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6) организация системы информационного обеспечения библиотечного дела;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7) создание условий для межбиблиотечного взаимодействия;</w:t>
      </w:r>
    </w:p>
    <w:p w14:paraId="3FC070F4" w14:textId="64F80DF1" w:rsidR="00432985" w:rsidRPr="00662F17" w:rsidRDefault="00432985" w:rsidP="00662F1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8) иные полномочия, предусмотренные федеральным законодательством и законодательством автономного округа.</w:t>
      </w:r>
    </w:p>
    <w:p w14:paraId="5C2A36FA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5. Библиотечные фонды библиотек автономного округа</w:t>
      </w:r>
    </w:p>
    <w:p w14:paraId="23B4E73F" w14:textId="1E2DBFF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1. Библиотечные фонды библиотек автономного округа формируются в соответствии с типами и видами библиотек, их целями и задачами.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2. Обязательный экземпляр документов автономного округа и книжные памятники, являющиеся частью национального библиотечного фонда, входят в состав библиотечных фондов библиотек автономного округа.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3. Комплектование библиотечных фондов библиотек автономного округа осуществляется в соответствии с федеральным законодательством и законодательством автономного округа, в том числе путем: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1)приобретения документов;</w:t>
      </w:r>
    </w:p>
    <w:p w14:paraId="554E961E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2) получения в результате книгообмена;</w:t>
      </w:r>
    </w:p>
    <w:p w14:paraId="35CC57D5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3) принятия документов в дар;</w:t>
      </w:r>
    </w:p>
    <w:p w14:paraId="2378037F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4) подписки на периодические и продолжающиеся издания;</w:t>
      </w:r>
    </w:p>
    <w:p w14:paraId="3FD12363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5) получения обязательных экземпляров документов автономного округа в порядке, установленном федеральным законодательством.</w:t>
      </w:r>
    </w:p>
    <w:p w14:paraId="0290F29E" w14:textId="5340E474" w:rsidR="00432985" w:rsidRP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 Ежегодное пополнение библиотечных фондов библиотек автономного округа должно составлять не менее 3 процентов от существующих фондов библиотек.</w:t>
      </w:r>
    </w:p>
    <w:p w14:paraId="3CEA0659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6. Обязательный экземпляр документов автономного округа</w:t>
      </w:r>
    </w:p>
    <w:p w14:paraId="4E5A7342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1. В соответствии с федеральным законодательством в состав обязательного экземпляра документов автономного округа входят: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1) 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официальные документы - документы, принятые органами законодательной, исполнительной и судебной власти, носящие обязательный, рекомендательный или информационный характер;</w:t>
      </w:r>
    </w:p>
    <w:p w14:paraId="7ECFD95C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4) 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14:paraId="52EFC1C9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5) 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14:paraId="1EA375F1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6) 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</w:t>
      </w:r>
    </w:p>
    <w:p w14:paraId="723C12F8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7) патентные документы - описания к патентам и заявкам на объекты промышленной собственности;</w:t>
      </w:r>
    </w:p>
    <w:p w14:paraId="4BEB1E67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8) программы для электронных вычислительных машин и базы данных на материальном носителе;</w:t>
      </w:r>
    </w:p>
    <w:p w14:paraId="785B4A8F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9) стандарты;</w:t>
      </w:r>
    </w:p>
    <w:p w14:paraId="08DFA0D6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10)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14:paraId="58DD6721" w14:textId="77777777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Дополнительно в состав обязательного экземпляра документов автономного округа входят:</w:t>
      </w:r>
    </w:p>
    <w:p w14:paraId="44976DBB" w14:textId="7B3CB900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1) телефонные книги, каталоги, проспекты, календари;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расписания движения различных видов транспорта;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информационные издания, подготовленные для участников съездов, конференций, сессий, совещаний, соревнований и иных мероприятий.</w:t>
      </w:r>
    </w:p>
    <w:p w14:paraId="40F6B4BF" w14:textId="5380D56F" w:rsid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3. Получение, хранение и общественное использование обязательного экземпляра документов автономного округа, исполнение обязанностей по распределению, доставке обязательного экземпляра документов автономного 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округа и контролю за ними осуществляет центральная библиотека автономного округ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</w:t>
      </w:r>
    </w:p>
    <w:p w14:paraId="73483799" w14:textId="1088D932" w:rsidR="00432985" w:rsidRP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 В соответствии с федеральным законодательством производители документов безвозмездно осуществляют рассылку (передачу, доставку) по три обязательных экземпляра документов автономного округа всех видов печатных изданий в центральную библиотеку автономного округа в день выхода в свет первой партии тиража.</w:t>
      </w:r>
    </w:p>
    <w:p w14:paraId="48661780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7. Формирование, использование и обеспечение сохранности национального библиотечного фонда в библиотеках автономного округа</w:t>
      </w:r>
    </w:p>
    <w:p w14:paraId="41277600" w14:textId="77777777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1. Библиотеки автономного округа осуществляют формирование, использование и обеспечивают сохранность национального библиотечного фонда в библиотеках автономного округа.</w:t>
      </w:r>
    </w:p>
    <w:p w14:paraId="70853B94" w14:textId="67B2605B" w:rsid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bookmarkStart w:id="0" w:name="_GoBack"/>
      <w:bookmarkEnd w:id="0"/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В целях сохранности документов, входящих в состав национального библиотечного фонда, библиотеками автономного округа создаются страховые фонды.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3. Доступность и использование документов, входящих в состав национального библиотечного фонда в библиотеках автономного округа, обеспечиваются их воспроизведением в любой материальной форме после перехода произведения в общественное достояние.</w:t>
      </w:r>
    </w:p>
    <w:p w14:paraId="2658BF5D" w14:textId="3D794628" w:rsidR="00432985" w:rsidRPr="00432985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 Документы, входящие в национальный библиотечный фонд в библиотеках автономного округа, в обязательном порядке подлежат переносу на микро- или машиночитаемые носители.</w:t>
      </w:r>
    </w:p>
    <w:p w14:paraId="0A4522E7" w14:textId="167E114E" w:rsidR="00432985" w:rsidRPr="00662F17" w:rsidRDefault="00432985" w:rsidP="0043298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8. Признание утратившими силу отдельных законов автономного округа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Со дня вступления в силу настоящего Закона признать утратившими силу: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 </w:t>
      </w:r>
      <w:hyperlink r:id="rId9" w:history="1">
        <w:r w:rsidRPr="00432985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Закон Ханты-Мансийского автономного округа от 20 декабря 2000 года N 110-оз "О библиотечном деле и обязательном экземпляре документов в Ханты-Мансийском автономном округе" </w:t>
        </w:r>
      </w:hyperlink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(Собрание законодательства Ханты-Мансийского автономного округа, 2001, N 12, ст. 1073);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 </w:t>
      </w:r>
      <w:hyperlink r:id="rId10" w:history="1">
        <w:r w:rsidRPr="00432985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Закон Ханты-Мансийского автономного округа-Югры от 18 февраля 2005 года N 3-оз "О внесении изменений в Закон Ханты-Мансийского автономного округа "О библиотечном деле и обязательном экземпляре документов в Ханты-Мансийском автономном округе"</w:t>
        </w:r>
      </w:hyperlink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(Собрание законодательства Ханты-Мансийского автономного округа-Югры, 2005, N 2, ст. 93);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 </w:t>
      </w:r>
      <w:hyperlink r:id="rId11" w:history="1">
        <w:r w:rsidRPr="00432985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Закон Ханты-Мансийского автономного округа-Югры от 10 июля 2009 года N 110-оз "О внесении изменения в статью 9 Закона Ханты-Мансийского автономного округа-Югры "О библиотечном деле и обязательном экземпляре документов в Ханты-Мансийском автономном округе-Югре"</w:t>
        </w:r>
      </w:hyperlink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(Собрание законодательства Ханты-Мансийского автономного округа-Югры, 2009, N 7 (ч. 1), ст. 586).</w:t>
      </w:r>
    </w:p>
    <w:p w14:paraId="2873C2AD" w14:textId="7D6A89FD" w:rsidR="00432985" w:rsidRPr="00662F17" w:rsidRDefault="00432985" w:rsidP="00662F17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9. Вступление в силу настоящего Закона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Настоящий Закон вступает в силу по истечении десяти дней со дня его официального опубликования.</w:t>
      </w:r>
    </w:p>
    <w:p w14:paraId="6C756E64" w14:textId="77777777" w:rsidR="00432985" w:rsidRDefault="00432985" w:rsidP="004329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Губернатор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Ханты-Мансийского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автономного округа-Югры</w:t>
      </w:r>
    </w:p>
    <w:p w14:paraId="4CFE9F9E" w14:textId="56B06472" w:rsidR="00432985" w:rsidRDefault="00432985" w:rsidP="004329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Н.В.КОМАРОВА</w:t>
      </w:r>
    </w:p>
    <w:p w14:paraId="480A53BD" w14:textId="77777777" w:rsidR="00432985" w:rsidRDefault="00432985" w:rsidP="004329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14:paraId="064D1878" w14:textId="4F3B49D5" w:rsidR="00432985" w:rsidRDefault="00432985" w:rsidP="004329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г. Ханты-Мансийск</w:t>
      </w:r>
    </w:p>
    <w:p w14:paraId="2247550A" w14:textId="06A97DCC" w:rsidR="00432985" w:rsidRPr="00432985" w:rsidRDefault="00432985" w:rsidP="004329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28 октября 2011 года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4329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N 105-оз</w:t>
      </w:r>
    </w:p>
    <w:p w14:paraId="6C9DFA54" w14:textId="77777777" w:rsidR="00992A90" w:rsidRPr="00432985" w:rsidRDefault="00992A90" w:rsidP="00432985">
      <w:pPr>
        <w:spacing w:line="240" w:lineRule="auto"/>
        <w:jc w:val="center"/>
        <w:rPr>
          <w:sz w:val="24"/>
          <w:szCs w:val="24"/>
        </w:rPr>
      </w:pPr>
    </w:p>
    <w:sectPr w:rsidR="00992A90" w:rsidRPr="0043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90"/>
    <w:rsid w:val="00432985"/>
    <w:rsid w:val="00662F17"/>
    <w:rsid w:val="009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B63C"/>
  <w15:chartTrackingRefBased/>
  <w15:docId w15:val="{4DE4C0B5-E5D0-454F-B9C1-50F622E1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1171355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117183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0022" TargetMode="External"/><Relationship Id="rId11" Type="http://schemas.openxmlformats.org/officeDocument/2006/relationships/hyperlink" Target="http://docs.cntd.ru/document/991022735" TargetMode="External"/><Relationship Id="rId5" Type="http://schemas.openxmlformats.org/officeDocument/2006/relationships/hyperlink" Target="http://docs.cntd.ru/document/411718301" TargetMode="External"/><Relationship Id="rId10" Type="http://schemas.openxmlformats.org/officeDocument/2006/relationships/hyperlink" Target="http://docs.cntd.ru/document/991016584" TargetMode="External"/><Relationship Id="rId4" Type="http://schemas.openxmlformats.org/officeDocument/2006/relationships/hyperlink" Target="http://docs.cntd.ru/document/411713556" TargetMode="External"/><Relationship Id="rId9" Type="http://schemas.openxmlformats.org/officeDocument/2006/relationships/hyperlink" Target="http://docs.cntd.ru/document/991008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1881</Words>
  <Characters>10724</Characters>
  <Application>Microsoft Office Word</Application>
  <DocSecurity>0</DocSecurity>
  <Lines>89</Lines>
  <Paragraphs>25</Paragraphs>
  <ScaleCrop>false</ScaleCrop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Централизованная</dc:creator>
  <cp:keywords/>
  <dc:description/>
  <cp:lastModifiedBy>Библиотека Централизованная</cp:lastModifiedBy>
  <cp:revision>5</cp:revision>
  <dcterms:created xsi:type="dcterms:W3CDTF">2019-11-27T06:00:00Z</dcterms:created>
  <dcterms:modified xsi:type="dcterms:W3CDTF">2019-11-27T06:54:00Z</dcterms:modified>
</cp:coreProperties>
</file>